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8" w:rsidRDefault="004F2938" w:rsidP="004F293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Пояснительная записка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Рабочая программа по окружающему миру разработана на основе Фундаментального ядра содержания начального общего образования и требований к результатам основной образовательной программы начального общего образования, программе универсальных учебных действий, установленных в Федеральном государственном образовательном стандарте начального общего образования, Концепции духовно-нравственного развития и воспитания личности гражданина России, примерной программы по окружающему миру 1-4 класс руководитель проекта член-корреспондент РАО </w:t>
      </w:r>
      <w:proofErr w:type="spellStart"/>
      <w:r>
        <w:rPr>
          <w:color w:val="000000"/>
        </w:rPr>
        <w:t>А.М.Кондаков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 планируемых результатов начального общего образования, авторской программы по «Окружающему миру » 1-4 авторы О. Т. </w:t>
      </w:r>
      <w:proofErr w:type="spellStart"/>
      <w:r>
        <w:rPr>
          <w:color w:val="000000"/>
        </w:rPr>
        <w:t>Поглазова</w:t>
      </w:r>
      <w:proofErr w:type="spellEnd"/>
      <w:r>
        <w:rPr>
          <w:color w:val="000000"/>
        </w:rPr>
        <w:t xml:space="preserve">, Н. И. </w:t>
      </w:r>
      <w:proofErr w:type="spellStart"/>
      <w:r>
        <w:rPr>
          <w:color w:val="000000"/>
        </w:rPr>
        <w:t>Ворожейкина</w:t>
      </w:r>
      <w:proofErr w:type="spellEnd"/>
      <w:r>
        <w:rPr>
          <w:color w:val="000000"/>
        </w:rPr>
        <w:t xml:space="preserve">, В. Д. </w:t>
      </w:r>
      <w:proofErr w:type="spellStart"/>
      <w:r>
        <w:rPr>
          <w:color w:val="000000"/>
        </w:rPr>
        <w:t>Шилин</w:t>
      </w:r>
      <w:proofErr w:type="spellEnd"/>
      <w:r>
        <w:rPr>
          <w:color w:val="000000"/>
        </w:rPr>
        <w:t> – Смоленск: Ассоциация ХХI век, 2013 учебно-методического комплекта «</w:t>
      </w:r>
      <w:proofErr w:type="spellStart"/>
      <w:r>
        <w:rPr>
          <w:color w:val="000000"/>
        </w:rPr>
        <w:t>Гармония»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ез</w:t>
      </w:r>
      <w:proofErr w:type="spellEnd"/>
      <w:r>
        <w:rPr>
          <w:color w:val="000000"/>
        </w:rPr>
        <w:t xml:space="preserve"> дополнений и изменений,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 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Рабочая программа по окружающему миру адресована </w:t>
      </w:r>
      <w:r>
        <w:rPr>
          <w:color w:val="000000"/>
        </w:rPr>
        <w:t>для учащихся 4 класса начального общего образо</w:t>
      </w:r>
      <w:r>
        <w:rPr>
          <w:color w:val="000000"/>
        </w:rPr>
        <w:t>вания (базовый уровень) МОУ «Гимназия имени Сергия Радонежского города Йошкар-Олы»</w:t>
      </w:r>
    </w:p>
    <w:p w:rsidR="004F2938" w:rsidRDefault="004F2938" w:rsidP="004F293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4F2938" w:rsidRDefault="004F2938" w:rsidP="004F293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Особенность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Основной особенностью </w:t>
      </w:r>
      <w:r>
        <w:rPr>
          <w:color w:val="000000"/>
        </w:rPr>
        <w:t xml:space="preserve">содержания курса «Окружающий мир» является </w:t>
      </w:r>
      <w:proofErr w:type="spellStart"/>
      <w:r>
        <w:rPr>
          <w:color w:val="000000"/>
        </w:rPr>
        <w:t>его</w:t>
      </w:r>
      <w:r>
        <w:rPr>
          <w:i/>
          <w:iCs/>
          <w:color w:val="000000"/>
        </w:rPr>
        <w:t>интегративный</w:t>
      </w:r>
      <w:proofErr w:type="spellEnd"/>
      <w:r>
        <w:rPr>
          <w:i/>
          <w:iCs/>
          <w:color w:val="000000"/>
        </w:rPr>
        <w:t xml:space="preserve"> характер</w:t>
      </w:r>
      <w:r>
        <w:rPr>
          <w:color w:val="000000"/>
        </w:rPr>
        <w:t>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Интегративный подход</w:t>
      </w:r>
      <w:r>
        <w:rPr>
          <w:color w:val="000000"/>
        </w:rPr>
        <w:t> даёт возможность ученику </w:t>
      </w:r>
      <w:r>
        <w:rPr>
          <w:i/>
          <w:iCs/>
          <w:color w:val="000000"/>
        </w:rPr>
        <w:t>воспринять окружающий мир как единое целое</w:t>
      </w:r>
      <w:r>
        <w:rPr>
          <w:color w:val="000000"/>
        </w:rPr>
        <w:t>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всех предметных линий начальной школы. В процессе его изучения учащиеся могут объединять информацию, используемую в разных </w:t>
      </w:r>
      <w:r>
        <w:rPr>
          <w:color w:val="000000"/>
        </w:rPr>
        <w:lastRenderedPageBreak/>
        <w:t>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 </w:t>
      </w:r>
      <w:proofErr w:type="gramStart"/>
      <w:r>
        <w:rPr>
          <w:color w:val="000000"/>
        </w:rPr>
        <w:t>Так, например, первоклассники знакомятся с разнообразием растений, выявляя их внешние признаки, третьеклассники наблюдают изменения,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</w:t>
      </w:r>
      <w:proofErr w:type="gramEnd"/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Исторический и обществоведческий материал представлен на «макроуровне» – государство Россия (его прошлое и настоящее) и «микроуровне» – семья, родной край (город, село, область). В соответствии с хронологическим принципом 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монгольскому нашествию, крестоносцам, в Отечественной войне 1812 г. и Великой Отечественной войне 1941–1945 гг.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Согласно </w:t>
      </w:r>
      <w:r>
        <w:rPr>
          <w:i/>
          <w:iCs/>
          <w:color w:val="000000"/>
        </w:rPr>
        <w:t>культурологическому подходу</w:t>
      </w:r>
      <w:r>
        <w:rPr>
          <w:color w:val="000000"/>
        </w:rPr>
        <w:t> 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Цель изучения курса «Окружающий мир</w:t>
      </w:r>
      <w:r>
        <w:rPr>
          <w:color w:val="000000"/>
        </w:rPr>
        <w:t>»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Курс «Окружающий мир» является интегрированным, объединяющим знания о природе, человеке и обществе, об истории России.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Изучение окружающего мира направлено на достижение следующих 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создание условий для продолжения разностороннего развития личности ребенка;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последовательное формирование у учащихся целостной картины окружающего мира;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формирование пропедевтической базы для дальнейшего успешного изучения в основной школе естественнонаучных и гуманитарных курсов; воспитание позитивного эмоциональн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ценностного отношения к окружающему миру; экологической и духовно- нравственной культуры, патриотических чувств;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выработка нравственн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этических и безопасных норм взаимодействия с окружающим миром. формирование потребности участвовать в творческой деятельности в природе и обществе, сохранять и укреплять здоровье.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 этом решаются следующие развивающие, образовательные, воспитательные </w:t>
      </w: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развитие познавательной активности и самостоятельности в получении знаний об окружающем мире;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ознакомление с взаимосвязями человека и природы, человека и общества;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усвоение учащимися знаний об объектах, явлениях, закономерностях и взаимосвязях окружающего мира;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освоение общенаучных и специфических методов познания окружающего мира и разных видов учебной деятельности;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-формирование навыков безопасного, культурного, экологически грамотного, нравственного поведения в природе, в быту, в обществе.</w:t>
      </w:r>
    </w:p>
    <w:p w:rsidR="004F2938" w:rsidRDefault="004F2938" w:rsidP="004F293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4F2938" w:rsidRDefault="004F2938" w:rsidP="004F2938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МЕСТО ПРЕДМЕТА В УЧЕБНОМ ПЛАНЕ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Согласно Федеральному базисному образовательному плану на изучение предмета «Окружающий мир» в каждом классе начальной школы отводится 2 часа в неделю, всего 68 часов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Сроки реализации программы 2016 -2017 учебный год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smallCaps/>
          <w:color w:val="000000"/>
        </w:rPr>
        <w:t>ПЛАНИРУЕМЫЕ РЕЗУЛЬТАТЫ ОСВОЕНИЯ УЧЕБНОГО ПРЕДМЕТА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изучения курса «Окружающий мир»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У выпускника будут сформированы: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готовность оценивать свой учебный труд, принимать оценки одноклассников, учителя, родителей;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понимание ценности семьи в жизни человека и важности заботливого отношения между её членами;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навыки безопасного, экологически грамотного, нравственного поведения в природе, в быту, в обществе;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4F2938" w:rsidRDefault="004F2938" w:rsidP="004F2938">
      <w:pPr>
        <w:pStyle w:val="a3"/>
        <w:numPr>
          <w:ilvl w:val="0"/>
          <w:numId w:val="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понимание важности здорового образа жизни.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У выпускника могут быть </w:t>
      </w:r>
      <w:proofErr w:type="gramStart"/>
      <w:r>
        <w:rPr>
          <w:b/>
          <w:bCs/>
          <w:color w:val="000000"/>
        </w:rPr>
        <w:t>сформированы</w:t>
      </w:r>
      <w:proofErr w:type="gramEnd"/>
      <w:r>
        <w:rPr>
          <w:b/>
          <w:bCs/>
          <w:color w:val="000000"/>
        </w:rPr>
        <w:t>:</w:t>
      </w:r>
    </w:p>
    <w:p w:rsidR="004F2938" w:rsidRDefault="004F2938" w:rsidP="004F2938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4F2938" w:rsidRDefault="004F2938" w:rsidP="004F2938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4F2938" w:rsidRDefault="004F2938" w:rsidP="004F2938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4F2938" w:rsidRDefault="004F2938" w:rsidP="004F2938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4F2938" w:rsidRDefault="004F2938" w:rsidP="004F2938">
      <w:pPr>
        <w:pStyle w:val="a3"/>
        <w:numPr>
          <w:ilvl w:val="0"/>
          <w:numId w:val="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осознание личной ответственности за своё здоровье и здоровье окружающих.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Регулятивные универсальные учебные действия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научится: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принимать (ставить) учебно-познавательную задачу и сохранять её до конца учебных действий;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контролировать выполнение действий, вносить необходимые коррективы (свои и учителя);</w:t>
      </w:r>
    </w:p>
    <w:p w:rsidR="004F2938" w:rsidRDefault="004F2938" w:rsidP="004F2938">
      <w:pPr>
        <w:pStyle w:val="a3"/>
        <w:numPr>
          <w:ilvl w:val="0"/>
          <w:numId w:val="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результаты решения поставленных задач, находить ошибки и способы их устранения.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4F2938" w:rsidRDefault="004F2938" w:rsidP="004F2938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4F2938" w:rsidRDefault="004F2938" w:rsidP="004F2938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проявлять инициативу в постановке новых задач, предлагать собственные способы решения;</w:t>
      </w:r>
    </w:p>
    <w:p w:rsidR="004F2938" w:rsidRDefault="004F2938" w:rsidP="004F2938">
      <w:pPr>
        <w:pStyle w:val="a3"/>
        <w:numPr>
          <w:ilvl w:val="0"/>
          <w:numId w:val="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научится: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осознавать учебно-познавательную, учебно-практическую, экспериментальную задачи;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использовать готовые модели для изучения строения природных объектов и объяснения природных явлений;</w:t>
      </w:r>
    </w:p>
    <w:p w:rsidR="004F2938" w:rsidRDefault="004F2938" w:rsidP="004F2938">
      <w:pPr>
        <w:pStyle w:val="a3"/>
        <w:numPr>
          <w:ilvl w:val="0"/>
          <w:numId w:val="7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кодирование и декодирование информации в знаково-символической форме.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осмысливать цель чтения, выбор вида чтения в зависимости от цели;</w:t>
      </w:r>
    </w:p>
    <w:p w:rsidR="004F2938" w:rsidRDefault="004F2938" w:rsidP="004F2938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4F2938" w:rsidRDefault="004F2938" w:rsidP="004F2938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изобразительную, схематическую, табличную);</w:t>
      </w:r>
    </w:p>
    <w:p w:rsidR="004F2938" w:rsidRDefault="004F2938" w:rsidP="004F2938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дополнять готовые информационные объекты (тексты, таблицы, схемы, диаграммы), создавать собственные;</w:t>
      </w:r>
    </w:p>
    <w:p w:rsidR="004F2938" w:rsidRDefault="004F2938" w:rsidP="004F2938">
      <w:pPr>
        <w:pStyle w:val="a3"/>
        <w:numPr>
          <w:ilvl w:val="0"/>
          <w:numId w:val="8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научится:</w:t>
      </w:r>
    </w:p>
    <w:p w:rsidR="004F2938" w:rsidRDefault="004F2938" w:rsidP="004F2938">
      <w:pPr>
        <w:pStyle w:val="a3"/>
        <w:numPr>
          <w:ilvl w:val="0"/>
          <w:numId w:val="9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осознанно и произвольно строить речевое высказывание в устной и письменной форме;</w:t>
      </w:r>
    </w:p>
    <w:p w:rsidR="004F2938" w:rsidRDefault="004F2938" w:rsidP="004F2938">
      <w:pPr>
        <w:pStyle w:val="a3"/>
        <w:numPr>
          <w:ilvl w:val="0"/>
          <w:numId w:val="9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4F2938" w:rsidRDefault="004F2938" w:rsidP="004F2938">
      <w:pPr>
        <w:pStyle w:val="a3"/>
        <w:numPr>
          <w:ilvl w:val="0"/>
          <w:numId w:val="9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4F2938" w:rsidRDefault="004F2938" w:rsidP="004F2938">
      <w:pPr>
        <w:pStyle w:val="a3"/>
        <w:numPr>
          <w:ilvl w:val="0"/>
          <w:numId w:val="9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1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4F2938" w:rsidRDefault="004F2938" w:rsidP="004F2938">
      <w:pPr>
        <w:pStyle w:val="a3"/>
        <w:numPr>
          <w:ilvl w:val="0"/>
          <w:numId w:val="1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4F2938" w:rsidRDefault="004F2938" w:rsidP="004F2938">
      <w:pPr>
        <w:pStyle w:val="a3"/>
        <w:numPr>
          <w:ilvl w:val="0"/>
          <w:numId w:val="1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4F2938" w:rsidRDefault="004F2938" w:rsidP="004F2938">
      <w:pPr>
        <w:pStyle w:val="a3"/>
        <w:numPr>
          <w:ilvl w:val="0"/>
          <w:numId w:val="1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4F2938" w:rsidRDefault="004F2938" w:rsidP="004F2938">
      <w:pPr>
        <w:pStyle w:val="a3"/>
        <w:numPr>
          <w:ilvl w:val="0"/>
          <w:numId w:val="10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участвовать в проектной деятельности, создавать творческие работы на заданную тему (рисунки, аппликации, модели, небольшие сообщения, презентации).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Предметные результаты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Выпускник начальной школы в результате изучения курса «Окружающий мир» (блок «Человек и природа») научится: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</w:t>
      </w:r>
      <w:proofErr w:type="spellStart"/>
      <w:r>
        <w:rPr>
          <w:color w:val="000000"/>
        </w:rPr>
        <w:t>звёзда</w:t>
      </w:r>
      <w:proofErr w:type="spellEnd"/>
      <w:r>
        <w:rPr>
          <w:color w:val="000000"/>
        </w:rPr>
        <w:t>, планета, спутник, созвездие на примере Солнца, Земли, Луны, Большой Медведицы);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описывать, характеризовать изученные природные объекты и явления, называя их существенные признаки, характеризуя особенности внешнего вида (на примере своей местности);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 части тела зверей, птиц, насекомых, рыб, цветкового растения, части холма, реки;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определять с помощью наблюдений и опытов свойства воздуха, воды, полезных ископаемых, почвы;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и показывать на карте и глобусе материки и океаны Земли; горы и равнины, крупные реки и озёра России;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связь движения Земли вокруг своей оси со сменой дня и ночи, обращения Земли вокруг Солнца со сменой времён года;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 роль растений, животных в природе и в жизни человека;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выявлять связи живых организмов в природных зонах и сообществах;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вести наблюдения 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выполнять простые опыты 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исследовать связи растений и животных с неживой природой (на основе наблюдений);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измерять температуру (воздуха, воды, своего тела), пульс, рост человека;</w:t>
      </w:r>
    </w:p>
    <w:p w:rsidR="004F2938" w:rsidRDefault="004F2938" w:rsidP="004F2938">
      <w:pPr>
        <w:pStyle w:val="a3"/>
        <w:numPr>
          <w:ilvl w:val="0"/>
          <w:numId w:val="1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выращивать растения одним из способов (из семян, стеблевого черенка, листа).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рассказывать 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вести фенологические наблюдения и предсказывать погоду по местным признакам;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масштабом при чтении карт;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4F2938" w:rsidRDefault="004F2938" w:rsidP="004F2938">
      <w:pPr>
        <w:pStyle w:val="a3"/>
        <w:numPr>
          <w:ilvl w:val="0"/>
          <w:numId w:val="1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воспринимать окружающий мир целостно в единстве природы, человека и общества; в единстве народов, культур, религий;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ориентироваться в социальных ролях и межличностных отношениях с одноклассниками, друзьями, взрослыми;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использовать элементарные обществоведческие и исторические понятия для решения учебно-познавательных задач;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узнавать государственную символику РФ, отличать флаг и герб России от флагов и гербов других стран мира;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понимать, что такое Родина, родной край, малая родина;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объяснять, что такое Конституция, приводить примеры прав и обязанностей граждан России, называть права детей;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4F2938" w:rsidRDefault="004F2938" w:rsidP="004F2938">
      <w:pPr>
        <w:pStyle w:val="a3"/>
        <w:numPr>
          <w:ilvl w:val="0"/>
          <w:numId w:val="13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нравственные и безнравственные поступки, давать адекватную оценку своим поступкам;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составлять родословную своей семьи;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символический смысл цветных полос российского флага, изображений на гербе России, Москвы, своего региона;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использовать дополнительную литературу (словари, энциклопедии, детскую художественную литературу) с целью поиска ответов на вопросы, извлечения </w:t>
      </w:r>
      <w:r>
        <w:rPr>
          <w:color w:val="000000"/>
        </w:rPr>
        <w:lastRenderedPageBreak/>
        <w:t>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изображать предметы с осевой, центральной, переносной симметрией;</w:t>
      </w:r>
    </w:p>
    <w:p w:rsidR="004F2938" w:rsidRDefault="004F2938" w:rsidP="004F2938">
      <w:pPr>
        <w:pStyle w:val="a3"/>
        <w:numPr>
          <w:ilvl w:val="0"/>
          <w:numId w:val="14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результате изучения правил безопасной жизни выпускник научится: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осознавать ценность здоровья и здорового образа жизни;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опасность некоторых природных явлений, общения с незнакомыми людьми;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правила личной гигиены, безопасные нормы поведения в школе и других общественных местах;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нормы безопасного и культурного поведения в транспорте и на улицах города;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безопасные правила обращения с электричеством, газом, водой;</w:t>
      </w:r>
    </w:p>
    <w:p w:rsidR="004F2938" w:rsidRDefault="004F2938" w:rsidP="004F2938">
      <w:pPr>
        <w:pStyle w:val="a3"/>
        <w:numPr>
          <w:ilvl w:val="0"/>
          <w:numId w:val="15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составлять и выполнять режим дня.</w:t>
      </w:r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F2938" w:rsidRDefault="004F2938" w:rsidP="004F2938">
      <w:pPr>
        <w:pStyle w:val="a3"/>
        <w:numPr>
          <w:ilvl w:val="0"/>
          <w:numId w:val="1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сохранять здоровье своего организма, его внутренних органов и органов чувств;</w:t>
      </w:r>
    </w:p>
    <w:p w:rsidR="004F2938" w:rsidRDefault="004F2938" w:rsidP="004F2938">
      <w:pPr>
        <w:pStyle w:val="a3"/>
        <w:numPr>
          <w:ilvl w:val="0"/>
          <w:numId w:val="1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следовать правилам здорового образа жизни;</w:t>
      </w:r>
    </w:p>
    <w:p w:rsidR="004F2938" w:rsidRDefault="004F2938" w:rsidP="004F2938">
      <w:pPr>
        <w:pStyle w:val="a3"/>
        <w:numPr>
          <w:ilvl w:val="0"/>
          <w:numId w:val="16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правила противопожарной безопасности;</w:t>
      </w:r>
    </w:p>
    <w:p w:rsidR="004F2938" w:rsidRPr="002649AA" w:rsidRDefault="004F2938" w:rsidP="004F2938">
      <w:pPr>
        <w:pStyle w:val="a3"/>
        <w:numPr>
          <w:ilvl w:val="0"/>
          <w:numId w:val="16"/>
        </w:numPr>
        <w:rPr>
          <w:rFonts w:ascii="Helvetica" w:hAnsi="Helvetica" w:cs="Helvetica"/>
          <w:color w:val="000000"/>
          <w:sz w:val="27"/>
          <w:szCs w:val="27"/>
        </w:rPr>
      </w:pPr>
      <w:r w:rsidRPr="002649AA">
        <w:rPr>
          <w:color w:val="000000"/>
        </w:rPr>
        <w:t>оказывать первую помощь при лёгких травмах (порез, ушиб, ожог).</w:t>
      </w:r>
      <w:bookmarkStart w:id="0" w:name="_GoBack"/>
      <w:bookmarkEnd w:id="0"/>
    </w:p>
    <w:p w:rsidR="002649AA" w:rsidRPr="002649AA" w:rsidRDefault="002649AA" w:rsidP="002649A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МАТЕРИАЛЬНО-ТЕХНИЧЕСКОЕОБЕСПЕЧЕНИЕ УЧЕБНОГО ПРОЦЕССА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обеспечивается учебно-методическим комплектом для 4 класса, который включает учебники в двух частях и тетради с печатной основой в двух частях по каждому классу, тетрадями тестовых заданий для 4 класса, методическими рекомендациями для учителя, комплектом наглядных пособий.</w:t>
      </w:r>
    </w:p>
    <w:p w:rsidR="002649AA" w:rsidRPr="002649AA" w:rsidRDefault="002649AA" w:rsidP="002649A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и тетради с печатной основой для учащихся (</w:t>
      </w: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</w:t>
      </w:r>
      <w:proofErr w:type="gram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моленск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Ассоциация ХХI век)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Т., </w:t>
      </w: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Ворожейкина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И., </w:t>
      </w: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Шилин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Д. Окружающий мир. Учебник для 4 класса. В 2 частях. – 2013 и послед.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ШилинВ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 Окружающий мир. 4</w:t>
      </w: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Рабочие тетради № 1 и № 2. – 2013 и послед.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Т. Окружающий мир. 4</w:t>
      </w: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Тестовые задания, контрольные работы. – 2013 и послед.</w:t>
      </w:r>
    </w:p>
    <w:p w:rsidR="002649AA" w:rsidRPr="002649AA" w:rsidRDefault="002649AA" w:rsidP="002649A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Т. Методические рекомендации к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чебникам «Окружающий мир» для </w:t>
      </w:r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классов. – 2013 и послед.</w:t>
      </w:r>
    </w:p>
    <w:p w:rsidR="002649AA" w:rsidRPr="002649AA" w:rsidRDefault="002649AA" w:rsidP="002649A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Pr="00264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Т. Программы для 1–4 классов. – 2013.</w:t>
      </w:r>
      <w:r w:rsidRPr="002649AA">
        <w:rPr>
          <w:rFonts w:ascii="Calibri" w:eastAsia="Times New Roman" w:hAnsi="Calibri" w:cs="Calibri"/>
          <w:color w:val="000000"/>
          <w:lang w:eastAsia="ru-RU"/>
        </w:rPr>
        <w:t> </w:t>
      </w:r>
      <w:hyperlink r:id="rId6" w:history="1">
        <w:r w:rsidRPr="002649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http://www.umk-garmoniya.ru/</w:t>
        </w:r>
      </w:hyperlink>
    </w:p>
    <w:p w:rsidR="004F2938" w:rsidRDefault="004F2938" w:rsidP="004F2938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D64911" w:rsidRDefault="00D64911"/>
    <w:sectPr w:rsidR="00D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F9D"/>
    <w:multiLevelType w:val="multilevel"/>
    <w:tmpl w:val="768E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57"/>
    <w:multiLevelType w:val="multilevel"/>
    <w:tmpl w:val="828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D3EDF"/>
    <w:multiLevelType w:val="multilevel"/>
    <w:tmpl w:val="46F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1171"/>
    <w:multiLevelType w:val="multilevel"/>
    <w:tmpl w:val="99F8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33E70"/>
    <w:multiLevelType w:val="multilevel"/>
    <w:tmpl w:val="FDA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E771F"/>
    <w:multiLevelType w:val="multilevel"/>
    <w:tmpl w:val="66A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70B09"/>
    <w:multiLevelType w:val="multilevel"/>
    <w:tmpl w:val="2B7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41CD9"/>
    <w:multiLevelType w:val="multilevel"/>
    <w:tmpl w:val="B18E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479B9"/>
    <w:multiLevelType w:val="multilevel"/>
    <w:tmpl w:val="200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53015"/>
    <w:multiLevelType w:val="multilevel"/>
    <w:tmpl w:val="BDC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862AB"/>
    <w:multiLevelType w:val="multilevel"/>
    <w:tmpl w:val="EB2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36012"/>
    <w:multiLevelType w:val="multilevel"/>
    <w:tmpl w:val="C99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53641"/>
    <w:multiLevelType w:val="multilevel"/>
    <w:tmpl w:val="42E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96235"/>
    <w:multiLevelType w:val="multilevel"/>
    <w:tmpl w:val="D24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F22C7"/>
    <w:multiLevelType w:val="multilevel"/>
    <w:tmpl w:val="EBC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850C3"/>
    <w:multiLevelType w:val="multilevel"/>
    <w:tmpl w:val="093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F"/>
    <w:rsid w:val="002649AA"/>
    <w:rsid w:val="004F2938"/>
    <w:rsid w:val="009C177F"/>
    <w:rsid w:val="00D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umk-garmoniya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2017-10-23T19:26:00Z</dcterms:created>
  <dcterms:modified xsi:type="dcterms:W3CDTF">2017-10-23T19:44:00Z</dcterms:modified>
</cp:coreProperties>
</file>